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B8" w:rsidRPr="008111B8" w:rsidRDefault="008111B8" w:rsidP="004E5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11B8">
        <w:rPr>
          <w:rFonts w:ascii="Times New Roman" w:hAnsi="Times New Roman" w:cs="Times New Roman"/>
          <w:b/>
          <w:bCs/>
          <w:sz w:val="32"/>
          <w:szCs w:val="32"/>
        </w:rPr>
        <w:t>Итоговые результаты областного конкурса студенческих научно-исследовательских работ</w:t>
      </w:r>
    </w:p>
    <w:p w:rsidR="004E58B8" w:rsidRDefault="004E58B8" w:rsidP="004E5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Секция № 9. «От студенческого творчества – к педагогическому исследованию»</w:t>
      </w:r>
    </w:p>
    <w:p w:rsidR="008111B8" w:rsidRDefault="008111B8" w:rsidP="004E58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B8" w:rsidRDefault="004E58B8" w:rsidP="004E58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</w:p>
    <w:p w:rsidR="004E58B8" w:rsidRDefault="004E58B8" w:rsidP="004E58B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Пермякова Надежда Евгеньевна – </w:t>
      </w:r>
      <w:r>
        <w:rPr>
          <w:rFonts w:ascii="Times New Roman" w:hAnsi="Times New Roman" w:cs="Times New Roman"/>
          <w:spacing w:val="-4"/>
          <w:sz w:val="24"/>
          <w:szCs w:val="24"/>
        </w:rPr>
        <w:t>председатель жюри, доцент кафедры теории, методики и менеджмента дошкольного образования ФГБОУ ВО «Южно-Уральский государственный гуманитарно-педагогический университет», кандидат педагогических наук.</w:t>
      </w:r>
    </w:p>
    <w:p w:rsidR="004E58B8" w:rsidRDefault="004E58B8" w:rsidP="004E58B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pacing w:val="-4"/>
          <w:sz w:val="24"/>
          <w:szCs w:val="24"/>
        </w:rPr>
        <w:t>Шадчин</w:t>
      </w:r>
      <w:proofErr w:type="spellEnd"/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Игорь Владимирович – </w:t>
      </w:r>
      <w:r>
        <w:rPr>
          <w:rFonts w:ascii="Times New Roman" w:hAnsi="Times New Roman" w:cs="Times New Roman"/>
          <w:spacing w:val="-4"/>
          <w:sz w:val="24"/>
          <w:szCs w:val="24"/>
        </w:rPr>
        <w:t>член жюри, начальник Центра инклюзивного образования ГБУ ДПО ЧИРПО;</w:t>
      </w:r>
    </w:p>
    <w:p w:rsidR="004E58B8" w:rsidRDefault="004E58B8" w:rsidP="004E58B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pacing w:val="-4"/>
          <w:sz w:val="24"/>
          <w:szCs w:val="24"/>
        </w:rPr>
        <w:t>Горянская</w:t>
      </w:r>
      <w:proofErr w:type="spellEnd"/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Нина Васильевна – </w:t>
      </w:r>
      <w:r>
        <w:rPr>
          <w:rFonts w:ascii="Times New Roman" w:hAnsi="Times New Roman" w:cs="Times New Roman"/>
          <w:spacing w:val="-4"/>
          <w:sz w:val="24"/>
          <w:szCs w:val="24"/>
        </w:rPr>
        <w:t>член жюри, старший воспитатель МБДОУ «ДС № 408 г. Челябинска»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580"/>
        <w:gridCol w:w="5245"/>
        <w:gridCol w:w="992"/>
      </w:tblGrid>
      <w:tr w:rsidR="004E58B8" w:rsidTr="004E58B8">
        <w:trPr>
          <w:trHeight w:val="42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 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ПОО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баллов</w:t>
            </w:r>
          </w:p>
        </w:tc>
      </w:tr>
      <w:tr w:rsidR="004E58B8" w:rsidTr="004E58B8">
        <w:trPr>
          <w:trHeight w:val="67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B8" w:rsidRDefault="004E5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B8" w:rsidRDefault="004E5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B8" w:rsidRDefault="004E5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B8" w:rsidRDefault="004E5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8B8" w:rsidTr="004E58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8B3C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ГБПОУ «Челябинский педагогический колледж </w:t>
            </w:r>
          </w:p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 2»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Развитие исследовательских умений у детей старшего дошкольного возраста посредством интерактивных тренажеров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E58B8" w:rsidTr="004E58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8B3C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ГБПОУ «Челябинский педагогический колледж </w:t>
            </w:r>
          </w:p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 2»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Цифровые образовательные ресурсы как дидактическое условие повышения интереса к учению у младших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4E58B8" w:rsidTr="004E58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8B3C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1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ГБПОУ «Челябинский педагогический колледж </w:t>
            </w:r>
          </w:p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 1»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Создание сборника проектов для развития толерантности у обучающихся третьего класса на уроках окружающего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B8" w:rsidRDefault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4E58B8" w:rsidTr="00975FC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1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ГБПОУ «Челябинский педагогический колледж </w:t>
            </w:r>
          </w:p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 1»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8B8" w:rsidRDefault="004E58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Развитие орфографической грамотности у обучающихся третьего класса с помощью мнемотехники в системе словарной работы на уроках русского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58B8" w:rsidTr="003766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 «Озерский технический колледж»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Интернет – это игрушка, помощник или враг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4E58B8" w:rsidTr="002A28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Каслинский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промышленно-гуманитарный техникум»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Применение интерактивного оборудования для воспитания патриотизма у молодежи и детей старшего дошкольного возраста в рамках проектной деятельности, через программу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4E58B8" w:rsidTr="002A28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 «Катав-Ивановский индустриальный техникум»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игровой деятельности с робототехническими наборами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4E58B8" w:rsidTr="002A28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 «Златоустовский педагогический колледж»</w:t>
            </w:r>
          </w:p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Методика подготовки обучающихся 8-9 классов к сдаче нормативов ВФСК ГТО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4E58B8" w:rsidTr="002A28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 «Первомайский техникум промышленности строительных материалов»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Любовь к малой Родине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4E58B8" w:rsidTr="002A28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 «Озерский технический колледж»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Здоровьесберегающий проект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ОзТК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 твори и развивайся наравне всеми»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4E58B8" w:rsidTr="002A28F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Использование пословиц и поговорок о семье в работе с детьми старшего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B8" w:rsidRDefault="004E58B8" w:rsidP="004E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8111B8" w:rsidTr="00561C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</w:t>
            </w:r>
          </w:p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«Челябинский профессиональный колледж»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Народные подвижные игры как средство патриотического воспитания детей младшего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8111B8" w:rsidTr="00F218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 «Троицкий педагогический колледж»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Использование игрового пособия «Парашют» в речевом развитии детей старшего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8111B8" w:rsidTr="008111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 «Челябинский профессиональный колледж»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Патриотическое воспитание детей старшего дошкольного возраста посредством художественной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8111B8" w:rsidTr="004E58B8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 «Южно-Уральский агропромышленный колледж»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Использование игровых технологий в обучении младших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111B8" w:rsidTr="001D54A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Дидактические игры как средство развития словарного запаса детей младшего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B8" w:rsidRDefault="008111B8" w:rsidP="00811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E719B7" w:rsidRDefault="00E719B7"/>
    <w:sectPr w:rsidR="00E7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A81"/>
    <w:multiLevelType w:val="hybridMultilevel"/>
    <w:tmpl w:val="65E43932"/>
    <w:lvl w:ilvl="0" w:tplc="A69E7E9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B8"/>
    <w:rsid w:val="004E58B8"/>
    <w:rsid w:val="008111B8"/>
    <w:rsid w:val="00E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02C5"/>
  <w15:chartTrackingRefBased/>
  <w15:docId w15:val="{F53F1F30-54A5-451F-A5A7-76327548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8B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8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2022-05-20T07:06:00Z</cp:lastPrinted>
  <dcterms:created xsi:type="dcterms:W3CDTF">2022-05-20T06:49:00Z</dcterms:created>
  <dcterms:modified xsi:type="dcterms:W3CDTF">2022-05-20T07:07:00Z</dcterms:modified>
</cp:coreProperties>
</file>