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3B" w:rsidRDefault="003A7913">
      <w:pPr>
        <w:spacing w:after="134" w:line="259" w:lineRule="auto"/>
        <w:ind w:left="10" w:right="4" w:hanging="10"/>
        <w:jc w:val="center"/>
      </w:pPr>
      <w:r>
        <w:rPr>
          <w:b/>
          <w:color w:val="000000"/>
        </w:rPr>
        <w:t>Перечень вступительных испытаний</w:t>
      </w:r>
    </w:p>
    <w:p w:rsidR="00AB103B" w:rsidRDefault="003A7913">
      <w:pPr>
        <w:spacing w:after="0" w:line="399" w:lineRule="auto"/>
        <w:ind w:left="10" w:right="0" w:hanging="10"/>
        <w:jc w:val="center"/>
      </w:pPr>
      <w:r>
        <w:rPr>
          <w:b/>
          <w:color w:val="000000"/>
        </w:rPr>
        <w:t xml:space="preserve">в государственное бюджетное профессиональное образовательное учреждение «Челябинский педагогический колледж №2» </w:t>
      </w:r>
    </w:p>
    <w:p w:rsidR="00AB103B" w:rsidRDefault="00AB103B">
      <w:pPr>
        <w:spacing w:after="131" w:line="259" w:lineRule="auto"/>
        <w:ind w:left="68" w:right="0" w:firstLine="0"/>
        <w:jc w:val="center"/>
      </w:pPr>
    </w:p>
    <w:p w:rsidR="00AB103B" w:rsidRPr="003A7913" w:rsidRDefault="003A7913" w:rsidP="003A7913">
      <w:pPr>
        <w:spacing w:after="0" w:line="360" w:lineRule="auto"/>
        <w:ind w:left="-15" w:right="0" w:firstLine="708"/>
        <w:rPr>
          <w:color w:val="auto"/>
        </w:rPr>
      </w:pPr>
      <w:r w:rsidRPr="003A7913">
        <w:rPr>
          <w:color w:val="auto"/>
        </w:rPr>
        <w:t xml:space="preserve">Вступительные испытания в ГБПОУ «Челябинский педагогический колледж №2» </w:t>
      </w:r>
      <w:r w:rsidRPr="003A7913">
        <w:rPr>
          <w:color w:val="auto"/>
        </w:rPr>
        <w:t>по специальностям 44.02.01 «</w:t>
      </w:r>
      <w:r w:rsidRPr="003A7913">
        <w:rPr>
          <w:color w:val="auto"/>
        </w:rPr>
        <w:t>Дошкольное образование»</w:t>
      </w:r>
      <w:r w:rsidRPr="003A7913">
        <w:rPr>
          <w:color w:val="auto"/>
        </w:rPr>
        <w:t xml:space="preserve"> и </w:t>
      </w:r>
      <w:r w:rsidRPr="003A7913">
        <w:rPr>
          <w:color w:val="auto"/>
        </w:rPr>
        <w:t>44.02.02 «</w:t>
      </w:r>
      <w:r w:rsidRPr="003A7913">
        <w:rPr>
          <w:color w:val="auto"/>
        </w:rPr>
        <w:t>Преподавание в начальных классах»</w:t>
      </w:r>
      <w:r w:rsidRPr="003A7913">
        <w:rPr>
          <w:color w:val="auto"/>
        </w:rPr>
        <w:t xml:space="preserve"> не предусмотрены</w:t>
      </w:r>
      <w:r>
        <w:rPr>
          <w:color w:val="auto"/>
        </w:rPr>
        <w:t>.</w:t>
      </w:r>
    </w:p>
    <w:p w:rsidR="00AB103B" w:rsidRPr="003A7913" w:rsidRDefault="003A7913" w:rsidP="003A7913">
      <w:pPr>
        <w:spacing w:after="0" w:line="360" w:lineRule="auto"/>
        <w:ind w:left="68" w:right="0" w:firstLine="611"/>
        <w:rPr>
          <w:color w:val="auto"/>
        </w:rPr>
      </w:pPr>
      <w:r w:rsidRPr="003A7913">
        <w:rPr>
          <w:color w:val="auto"/>
        </w:rPr>
        <w:t>В</w:t>
      </w:r>
      <w:r w:rsidRPr="003A7913">
        <w:rPr>
          <w:color w:val="auto"/>
        </w:rPr>
        <w:t xml:space="preserve">ыписка из ПРАВИЛ ПРИЕМА </w:t>
      </w:r>
      <w:r w:rsidRPr="003A7913">
        <w:rPr>
          <w:color w:val="auto"/>
        </w:rPr>
        <w:t>в государственное бюджетное профессиональное образовательное учреждение «Челябинский педагогический колледж №2» на текущий</w:t>
      </w:r>
      <w:r>
        <w:rPr>
          <w:color w:val="auto"/>
        </w:rPr>
        <w:t xml:space="preserve"> учебный год.</w:t>
      </w:r>
      <w:bookmarkStart w:id="0" w:name="_GoBack"/>
      <w:bookmarkEnd w:id="0"/>
    </w:p>
    <w:p w:rsidR="00AB103B" w:rsidRPr="003A7913" w:rsidRDefault="003A7913" w:rsidP="003A7913">
      <w:pPr>
        <w:spacing w:after="0" w:line="360" w:lineRule="auto"/>
        <w:ind w:left="-15" w:right="-7"/>
        <w:rPr>
          <w:color w:val="auto"/>
        </w:rPr>
      </w:pPr>
      <w:r w:rsidRPr="003A7913">
        <w:rPr>
          <w:color w:val="auto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</w:t>
      </w:r>
      <w:r w:rsidRPr="003A7913">
        <w:rPr>
          <w:color w:val="auto"/>
        </w:rPr>
        <w:t xml:space="preserve"> (или) </w:t>
      </w:r>
      <w:r w:rsidRPr="003A7913">
        <w:rPr>
          <w:color w:val="auto"/>
        </w:rPr>
        <w:t>психологических качеств, утверждаемым Министерством образования и науки Российской Федерации</w:t>
      </w:r>
      <w:hyperlink r:id="rId4" w:anchor="/document/70610992/entry/1112">
        <w:r w:rsidRPr="003A7913">
          <w:rPr>
            <w:color w:val="auto"/>
          </w:rPr>
          <w:t>*(12)</w:t>
        </w:r>
      </w:hyperlink>
      <w:hyperlink r:id="rId5" w:anchor="/document/70610992/entry/1112">
        <w:r w:rsidRPr="003A7913">
          <w:rPr>
            <w:color w:val="auto"/>
          </w:rPr>
          <w:t>,</w:t>
        </w:r>
      </w:hyperlink>
      <w:r w:rsidRPr="003A7913">
        <w:rPr>
          <w:color w:val="auto"/>
        </w:rPr>
        <w:t xml:space="preserve"> проводятся вступительные </w:t>
      </w:r>
      <w:r w:rsidRPr="003A7913">
        <w:rPr>
          <w:color w:val="auto"/>
        </w:rPr>
        <w:t xml:space="preserve">испытания при приеме на обучение по следующим специальностям среднего профессионального образования: </w:t>
      </w:r>
    </w:p>
    <w:p w:rsidR="00AB103B" w:rsidRPr="003A7913" w:rsidRDefault="003A7913" w:rsidP="003A7913">
      <w:pPr>
        <w:ind w:left="-15" w:right="-7"/>
        <w:rPr>
          <w:color w:val="auto"/>
        </w:rPr>
      </w:pPr>
      <w:r w:rsidRPr="003A7913">
        <w:rPr>
          <w:color w:val="auto"/>
        </w:rPr>
        <w:t>49.02.01 Физическая культура, 49.02.02 Адаптивная физическая культура, 20.02.04 Пожарная безопасность, 20.02.02 Защита в чрезвы</w:t>
      </w:r>
      <w:r w:rsidRPr="003A7913">
        <w:rPr>
          <w:color w:val="auto"/>
        </w:rPr>
        <w:t>чайных ситуациях, 40.02.02 Правоохранительная деятельность, 44.02.03 Педагогика дополнительного образования</w:t>
      </w:r>
      <w:hyperlink r:id="rId6" w:anchor="/document/70610992/entry/1113">
        <w:r w:rsidRPr="003A7913">
          <w:rPr>
            <w:color w:val="auto"/>
          </w:rPr>
          <w:t>*(13)</w:t>
        </w:r>
      </w:hyperlink>
      <w:hyperlink r:id="rId7" w:anchor="/document/70610992/entry/1113">
        <w:r w:rsidRPr="003A7913">
          <w:rPr>
            <w:color w:val="auto"/>
          </w:rPr>
          <w:t>,</w:t>
        </w:r>
      </w:hyperlink>
      <w:r w:rsidRPr="003A7913">
        <w:rPr>
          <w:color w:val="auto"/>
        </w:rPr>
        <w:t xml:space="preserve"> 31.02.01 Лечебное дело, 31.02.02 Акушерское дело, 31.02.05 Стоматология ортопедическая, 34.02.01 </w:t>
      </w:r>
      <w:r w:rsidRPr="003A7913">
        <w:rPr>
          <w:color w:val="auto"/>
        </w:rPr>
        <w:t xml:space="preserve">Сестринское дело, 42.02.01 Реклама, 53.02.01 Музыкальное образование, 54.02.06 Изобразительное искусство и черчение, 53.02.09 </w:t>
      </w:r>
      <w:proofErr w:type="spellStart"/>
      <w:r w:rsidRPr="003A7913">
        <w:rPr>
          <w:color w:val="auto"/>
        </w:rPr>
        <w:t>Театральнодекорационно</w:t>
      </w:r>
      <w:r w:rsidRPr="003A7913">
        <w:rPr>
          <w:color w:val="auto"/>
        </w:rPr>
        <w:t>е</w:t>
      </w:r>
      <w:proofErr w:type="spellEnd"/>
      <w:r w:rsidRPr="003A7913">
        <w:rPr>
          <w:color w:val="auto"/>
        </w:rPr>
        <w:t xml:space="preserve">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Живопись, 54.02.07 </w:t>
      </w:r>
      <w:r w:rsidRPr="003A7913">
        <w:rPr>
          <w:color w:val="auto"/>
        </w:rPr>
        <w:t>Скульптура</w:t>
      </w:r>
      <w:r w:rsidRPr="003A7913">
        <w:rPr>
          <w:color w:val="auto"/>
        </w:rPr>
        <w:t xml:space="preserve">, </w:t>
      </w:r>
      <w:r w:rsidRPr="003A7913">
        <w:rPr>
          <w:color w:val="auto"/>
        </w:rPr>
        <w:lastRenderedPageBreak/>
        <w:t>55.02.02 Анима</w:t>
      </w:r>
      <w:r w:rsidRPr="003A7913">
        <w:rPr>
          <w:color w:val="auto"/>
        </w:rPr>
        <w:t>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</w:t>
      </w:r>
      <w:r w:rsidRPr="003A7913">
        <w:rPr>
          <w:color w:val="auto"/>
        </w:rPr>
        <w:t xml:space="preserve">2.03 Художественное оформление изделий текстильной и легкой промышленности, 53.02.07 Теория музыки, </w:t>
      </w:r>
      <w:r w:rsidRPr="003A7913">
        <w:rPr>
          <w:color w:val="auto"/>
        </w:rPr>
        <w:t xml:space="preserve">53.02.03 Инструментальное исполнительство (по видам инструментов), </w:t>
      </w:r>
      <w:r w:rsidRPr="003A7913">
        <w:rPr>
          <w:color w:val="auto"/>
        </w:rPr>
        <w:t xml:space="preserve">53.02.04 Вокальное искусство, 53.02.05 Сольное и хоровое народное пение, </w:t>
      </w:r>
      <w:r w:rsidRPr="003A7913">
        <w:rPr>
          <w:color w:val="auto"/>
        </w:rPr>
        <w:t>53.02.06 Хоро</w:t>
      </w:r>
      <w:r w:rsidRPr="003A7913">
        <w:rPr>
          <w:color w:val="auto"/>
        </w:rPr>
        <w:t xml:space="preserve">вое </w:t>
      </w:r>
      <w:proofErr w:type="spellStart"/>
      <w:r w:rsidRPr="003A7913">
        <w:rPr>
          <w:color w:val="auto"/>
        </w:rPr>
        <w:t>дирижирование</w:t>
      </w:r>
      <w:proofErr w:type="spellEnd"/>
      <w:r w:rsidRPr="003A7913">
        <w:rPr>
          <w:color w:val="auto"/>
        </w:rPr>
        <w:t>, 43.02.02 Парикмахерское искусство,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</w:t>
      </w:r>
      <w:r w:rsidRPr="003A7913">
        <w:rPr>
          <w:color w:val="auto"/>
        </w:rPr>
        <w:t xml:space="preserve">е и технология швейных изделий, 29.02.03 Конструирование, моделирование и технология изделий из меха, 07.02.01 Архитектура. </w:t>
      </w:r>
    </w:p>
    <w:p w:rsidR="00AB103B" w:rsidRPr="003A7913" w:rsidRDefault="003A7913">
      <w:pPr>
        <w:ind w:left="-15" w:right="-7"/>
        <w:rPr>
          <w:color w:val="auto"/>
        </w:rPr>
      </w:pPr>
      <w:r w:rsidRPr="003A7913">
        <w:rPr>
          <w:color w:val="auto"/>
        </w:rPr>
        <w:t>Вступительные испытания проводятся в письменной и (или) устной форме, в виде прослушивания, просмотра, собеседования или в ином вид</w:t>
      </w:r>
      <w:r w:rsidRPr="003A7913">
        <w:rPr>
          <w:color w:val="auto"/>
        </w:rPr>
        <w:t xml:space="preserve">е, определяемом правилами приема. </w:t>
      </w:r>
    </w:p>
    <w:p w:rsidR="00AB103B" w:rsidRPr="003A7913" w:rsidRDefault="003A7913">
      <w:pPr>
        <w:ind w:left="-15" w:right="-7"/>
        <w:rPr>
          <w:color w:val="auto"/>
        </w:rPr>
      </w:pPr>
      <w:r w:rsidRPr="003A7913">
        <w:rPr>
          <w:color w:val="auto"/>
        </w:rPr>
        <w:t xml:space="preserve">Вступительное испытание, проводимое в устной форме, оформляется протоколом, в котором фиксируются вопросы к поступающему и комментарии экзаменаторов. </w:t>
      </w:r>
    </w:p>
    <w:p w:rsidR="00AB103B" w:rsidRPr="003A7913" w:rsidRDefault="003A7913" w:rsidP="003A7913">
      <w:pPr>
        <w:ind w:left="-15" w:right="-7"/>
        <w:rPr>
          <w:color w:val="auto"/>
        </w:rPr>
      </w:pPr>
      <w:r w:rsidRPr="003A7913">
        <w:rPr>
          <w:color w:val="auto"/>
        </w:rPr>
        <w:t>Результаты вступительных испытаний оцениваются по зачетной системе. Ус</w:t>
      </w:r>
      <w:r w:rsidRPr="003A7913">
        <w:rPr>
          <w:color w:val="auto"/>
        </w:rPr>
        <w:t>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sectPr w:rsidR="00AB103B" w:rsidRPr="003A7913">
      <w:pgSz w:w="11906" w:h="16838"/>
      <w:pgMar w:top="1193" w:right="845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3B"/>
    <w:rsid w:val="003A7913"/>
    <w:rsid w:val="00A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B9CB8-447F-489E-9AAE-72566173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373" w:lineRule="auto"/>
      <w:ind w:right="2" w:firstLine="698"/>
      <w:jc w:val="both"/>
    </w:pPr>
    <w:rPr>
      <w:rFonts w:ascii="Times New Roman" w:eastAsia="Times New Roman" w:hAnsi="Times New Roman" w:cs="Times New Roman"/>
      <w:color w:val="22272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ЧПК2</cp:lastModifiedBy>
  <cp:revision>2</cp:revision>
  <dcterms:created xsi:type="dcterms:W3CDTF">2019-03-06T15:09:00Z</dcterms:created>
  <dcterms:modified xsi:type="dcterms:W3CDTF">2019-03-06T15:09:00Z</dcterms:modified>
</cp:coreProperties>
</file>